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64DE85" w14:textId="77777777" w:rsidR="008013E6" w:rsidRDefault="008013E6" w:rsidP="00E97759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14:paraId="55FA63BF" w14:textId="03FFBE6E" w:rsidR="008013E6" w:rsidRDefault="00664F46" w:rsidP="00664F46">
      <w:pPr>
        <w:spacing w:after="0" w:line="240" w:lineRule="auto"/>
        <w:ind w:firstLine="70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             </w:t>
      </w:r>
      <w:r w:rsidR="00EC10FB">
        <w:rPr>
          <w:rFonts w:ascii="Times New Roman" w:hAnsi="Times New Roman" w:cs="Times New Roman"/>
          <w:sz w:val="30"/>
          <w:szCs w:val="30"/>
        </w:rPr>
        <w:t>О подаче заявлений в электронной форме</w:t>
      </w:r>
    </w:p>
    <w:p w14:paraId="13FCD979" w14:textId="77777777" w:rsidR="00EC10FB" w:rsidRDefault="00EC10FB" w:rsidP="008314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</w:p>
    <w:p w14:paraId="456B2B95" w14:textId="2A5FEDF9" w:rsidR="00831436" w:rsidRDefault="00831436" w:rsidP="008314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Инспекция </w:t>
      </w:r>
      <w:r w:rsidRPr="00831436">
        <w:rPr>
          <w:rFonts w:ascii="Times New Roman" w:hAnsi="Times New Roman" w:cs="Times New Roman"/>
          <w:sz w:val="30"/>
          <w:szCs w:val="30"/>
        </w:rPr>
        <w:t>Министерств</w:t>
      </w:r>
      <w:r>
        <w:rPr>
          <w:rFonts w:ascii="Times New Roman" w:hAnsi="Times New Roman" w:cs="Times New Roman"/>
          <w:sz w:val="30"/>
          <w:szCs w:val="30"/>
        </w:rPr>
        <w:t>а</w:t>
      </w:r>
      <w:r w:rsidRPr="00831436">
        <w:rPr>
          <w:rFonts w:ascii="Times New Roman" w:hAnsi="Times New Roman" w:cs="Times New Roman"/>
          <w:sz w:val="30"/>
          <w:szCs w:val="30"/>
        </w:rPr>
        <w:t xml:space="preserve"> по налогам и сборам Республики Беларусь</w:t>
      </w:r>
      <w:r>
        <w:rPr>
          <w:rFonts w:ascii="Times New Roman" w:hAnsi="Times New Roman" w:cs="Times New Roman"/>
          <w:sz w:val="30"/>
          <w:szCs w:val="30"/>
        </w:rPr>
        <w:t xml:space="preserve"> по </w:t>
      </w:r>
      <w:proofErr w:type="spellStart"/>
      <w:r>
        <w:rPr>
          <w:rFonts w:ascii="Times New Roman" w:hAnsi="Times New Roman" w:cs="Times New Roman"/>
          <w:sz w:val="30"/>
          <w:szCs w:val="30"/>
        </w:rPr>
        <w:t>Глубокскому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району </w:t>
      </w:r>
      <w:r w:rsidRPr="00831436">
        <w:rPr>
          <w:rFonts w:ascii="Times New Roman" w:hAnsi="Times New Roman" w:cs="Times New Roman"/>
          <w:sz w:val="30"/>
          <w:szCs w:val="30"/>
        </w:rPr>
        <w:t xml:space="preserve">информирует о том, что согласно требованиям пункта 6 статьи 14 Закона Республики Беларусь от 28.10.2008 № 433-З «Об основах административных процедур» заявление заинтересованного лица </w:t>
      </w:r>
      <w:r w:rsidRPr="00EC10FB">
        <w:rPr>
          <w:rFonts w:ascii="Times New Roman" w:hAnsi="Times New Roman" w:cs="Times New Roman"/>
          <w:b/>
          <w:sz w:val="30"/>
          <w:szCs w:val="30"/>
        </w:rPr>
        <w:t>в</w:t>
      </w:r>
      <w:r w:rsidRPr="00831436">
        <w:rPr>
          <w:rFonts w:ascii="Times New Roman" w:hAnsi="Times New Roman" w:cs="Times New Roman"/>
          <w:sz w:val="30"/>
          <w:szCs w:val="30"/>
        </w:rPr>
        <w:t xml:space="preserve"> </w:t>
      </w:r>
      <w:r w:rsidRPr="00EC10FB">
        <w:rPr>
          <w:rFonts w:ascii="Times New Roman" w:hAnsi="Times New Roman" w:cs="Times New Roman"/>
          <w:b/>
          <w:sz w:val="30"/>
          <w:szCs w:val="30"/>
        </w:rPr>
        <w:t>электронной форме</w:t>
      </w:r>
      <w:r w:rsidRPr="00831436">
        <w:rPr>
          <w:rFonts w:ascii="Times New Roman" w:hAnsi="Times New Roman" w:cs="Times New Roman"/>
          <w:sz w:val="30"/>
          <w:szCs w:val="30"/>
        </w:rPr>
        <w:t xml:space="preserve"> подается через единый портал электронных услуг (далее – ЕПЭУ).</w:t>
      </w:r>
    </w:p>
    <w:p w14:paraId="258F4B71" w14:textId="3D392EB1" w:rsidR="00831436" w:rsidRDefault="00831436" w:rsidP="008314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831436">
        <w:rPr>
          <w:rFonts w:ascii="Times New Roman" w:hAnsi="Times New Roman" w:cs="Times New Roman"/>
          <w:sz w:val="30"/>
          <w:szCs w:val="30"/>
        </w:rPr>
        <w:t>В этой связи М</w:t>
      </w:r>
      <w:r w:rsidR="008F5231">
        <w:rPr>
          <w:rFonts w:ascii="Times New Roman" w:hAnsi="Times New Roman" w:cs="Times New Roman"/>
          <w:sz w:val="30"/>
          <w:szCs w:val="30"/>
        </w:rPr>
        <w:t xml:space="preserve">инистерством по налогам и сборам Республики Беларусь </w:t>
      </w:r>
      <w:r w:rsidR="008F5231" w:rsidRPr="00831436">
        <w:rPr>
          <w:rFonts w:ascii="Times New Roman" w:hAnsi="Times New Roman" w:cs="Times New Roman"/>
          <w:sz w:val="30"/>
          <w:szCs w:val="30"/>
        </w:rPr>
        <w:t>(далее</w:t>
      </w:r>
      <w:r w:rsidR="008F5231">
        <w:rPr>
          <w:rFonts w:ascii="Times New Roman" w:hAnsi="Times New Roman" w:cs="Times New Roman"/>
          <w:sz w:val="30"/>
          <w:szCs w:val="30"/>
        </w:rPr>
        <w:t xml:space="preserve"> - </w:t>
      </w:r>
      <w:r w:rsidR="008F5231" w:rsidRPr="00831436">
        <w:rPr>
          <w:rFonts w:ascii="Times New Roman" w:hAnsi="Times New Roman" w:cs="Times New Roman"/>
          <w:sz w:val="30"/>
          <w:szCs w:val="30"/>
        </w:rPr>
        <w:t xml:space="preserve">МНС) </w:t>
      </w:r>
      <w:bookmarkStart w:id="0" w:name="_GoBack"/>
      <w:bookmarkEnd w:id="0"/>
      <w:r w:rsidR="008F5231">
        <w:rPr>
          <w:rFonts w:ascii="Times New Roman" w:hAnsi="Times New Roman" w:cs="Times New Roman"/>
          <w:sz w:val="30"/>
          <w:szCs w:val="30"/>
        </w:rPr>
        <w:t>п</w:t>
      </w:r>
      <w:r w:rsidRPr="00831436">
        <w:rPr>
          <w:rFonts w:ascii="Times New Roman" w:hAnsi="Times New Roman" w:cs="Times New Roman"/>
          <w:sz w:val="30"/>
          <w:szCs w:val="30"/>
        </w:rPr>
        <w:t xml:space="preserve">ланируется до 01.01.2026 поэтапное прекращение использования функционалов АРМ «Плательщик» и Личного кабинета плательщика для создания и направления на портал МНС заявлений плательщиков на осуществление административных процедур. </w:t>
      </w:r>
    </w:p>
    <w:p w14:paraId="04DD8857" w14:textId="77777777" w:rsidR="008F5231" w:rsidRDefault="00831436" w:rsidP="008F52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831436">
        <w:rPr>
          <w:rFonts w:ascii="Times New Roman" w:hAnsi="Times New Roman" w:cs="Times New Roman"/>
          <w:sz w:val="30"/>
          <w:szCs w:val="30"/>
        </w:rPr>
        <w:t xml:space="preserve">В течение переходного периода плательщикам необходимо принять меры по регистрации и распределению ролей в Личном электронном кабинете плательщика на ЕПЭУ (https://account.gov.by), позволяющим организовать процесс направления электронных заявлений посредством ЕПЭУ. </w:t>
      </w:r>
    </w:p>
    <w:p w14:paraId="583B43D8" w14:textId="4FEAFC4A" w:rsidR="00A57CF6" w:rsidRPr="00A57CF6" w:rsidRDefault="00831436" w:rsidP="008F52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831436">
        <w:rPr>
          <w:rFonts w:ascii="Times New Roman" w:hAnsi="Times New Roman" w:cs="Times New Roman"/>
          <w:sz w:val="30"/>
          <w:szCs w:val="30"/>
        </w:rPr>
        <w:lastRenderedPageBreak/>
        <w:t xml:space="preserve">Заявления на осуществление административных процедур, поданные после 01.01.2026 с нарушением вышеуказанного порядка, не будут приниматься налоговыми органами к рассмотрению. </w:t>
      </w:r>
    </w:p>
    <w:sectPr w:rsidR="00A57CF6" w:rsidRPr="00A57CF6" w:rsidSect="00A57CF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D55"/>
    <w:rsid w:val="00120E07"/>
    <w:rsid w:val="004D3FB3"/>
    <w:rsid w:val="005C60DC"/>
    <w:rsid w:val="00664F46"/>
    <w:rsid w:val="007C4B1B"/>
    <w:rsid w:val="008013E6"/>
    <w:rsid w:val="00831436"/>
    <w:rsid w:val="008F5231"/>
    <w:rsid w:val="00A57CF6"/>
    <w:rsid w:val="00D85D55"/>
    <w:rsid w:val="00E01B44"/>
    <w:rsid w:val="00E97759"/>
    <w:rsid w:val="00EC1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68570"/>
  <w15:chartTrackingRefBased/>
  <w15:docId w15:val="{2BD4D890-534F-4522-9341-D60CE2873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ord-wrapper">
    <w:name w:val="word-wrapper"/>
    <w:basedOn w:val="a0"/>
    <w:rsid w:val="00A57CF6"/>
  </w:style>
  <w:style w:type="character" w:customStyle="1" w:styleId="fake-non-breaking-space">
    <w:name w:val="fake-non-breaking-space"/>
    <w:basedOn w:val="a0"/>
    <w:rsid w:val="00A57C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C17D0-846E-4F18-853A-BC5EAC46B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991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Калита Диана Ивановна</dc:creator>
  <cp:keywords/>
  <dc:description/>
  <cp:lastModifiedBy>Ермакович Ольга Александровна</cp:lastModifiedBy>
  <cp:revision>2</cp:revision>
  <dcterms:created xsi:type="dcterms:W3CDTF">2025-08-08T05:46:00Z</dcterms:created>
  <dcterms:modified xsi:type="dcterms:W3CDTF">2025-08-08T05:46:00Z</dcterms:modified>
</cp:coreProperties>
</file>